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089ffd5183ca99e52ff3e161b0f023c7ea45ff"/>
    <w:p>
      <w:pPr>
        <w:pStyle w:val="Heading3"/>
      </w:pPr>
      <w:r>
        <w:t xml:space="preserve">Положение о Комиссии управы Южнопортового района города Москвы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Положение о Комиссии по соблюдению требований к служебному поведению государственных гражданских служащих управы Южнопортового района города Москвы и урегулированию конфликта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u w:val="single"/>
            <w:bCs/>
            <w:b/>
          </w:rPr>
          <w:t xml:space="preserve">Состав комиссии по соблюдению требований к служебному поведению государственных гражданских служащих управы Южнопортового района города Москвы и урегулированию интересов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http://uzhnoport.mos.ru/anti-corruption/the-commission-for-observance-of-requirements-for-the-official-behaviour-of-state-civil-employees-of/detail/9716431.html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0;&#1086;&#1084;&#1080;&#1089;&#1089;&#1080;&#1103;.PDF" TargetMode="External" /><Relationship Type="http://schemas.openxmlformats.org/officeDocument/2006/relationships/hyperlink" Id="rId21" Target="/&#1082;&#1086;&#1088;&#1088;&#1091;&#1087;&#1094;&#1080;&#1103;%20&#1087;&#1088;&#1080;&#1082;&#1072;&#1079;%20&#1089;&#1086;&#1089;&#1090;&#1072;&#1074;%202020.pdf" TargetMode="External" /><Relationship Type="http://schemas.openxmlformats.org/officeDocument/2006/relationships/hyperlink" Id="rId23" Target="http://uzhnoport.mos.ru" TargetMode="External" /><Relationship Type="http://schemas.openxmlformats.org/officeDocument/2006/relationships/hyperlink" Id="rId22" Target="http://uzhnoport.mos.ru/anti-corruption/the-commission-for-observance-of-requirements-for-the-official-behaviour-of-state-civil-employees-of/detail/9716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0;&#1086;&#1084;&#1080;&#1089;&#1089;&#1080;&#1103;.PDF" TargetMode="External" /><Relationship Type="http://schemas.openxmlformats.org/officeDocument/2006/relationships/hyperlink" Id="rId21" Target="/&#1082;&#1086;&#1088;&#1088;&#1091;&#1087;&#1094;&#1080;&#1103;%20&#1087;&#1088;&#1080;&#1082;&#1072;&#1079;%20&#1089;&#1086;&#1089;&#1090;&#1072;&#1074;%202020.pdf" TargetMode="External" /><Relationship Type="http://schemas.openxmlformats.org/officeDocument/2006/relationships/hyperlink" Id="rId23" Target="http://uzhnoport.mos.ru" TargetMode="External" /><Relationship Type="http://schemas.openxmlformats.org/officeDocument/2006/relationships/hyperlink" Id="rId22" Target="http://uzhnoport.mos.ru/anti-corruption/the-commission-for-observance-of-requirements-for-the-official-behaviour-of-state-civil-employees-of/detail/9716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2025-02-28T04:56:15Z</dcterms:created>
  <dcterms:modified xsi:type="dcterms:W3CDTF">2025-02-28T04:56:15Z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