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857decaca371d6f2551a61c3041b7d01f05ce"/>
    <w:p>
      <w:pPr>
        <w:pStyle w:val="Heading3"/>
      </w:pPr>
      <w:r>
        <w:t xml:space="preserve">Отделение СФР по Москве и Московской области предоставляет меры соцподдержки более 40 тысячам ветеранов Великой Отечественной войны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В Московском регионе проживает более 40 тысяч ветеранов Великой Отечественной войны. Отделение Социального фонда по Москве и Московской области оказывает данной категории граждан различные меры соцподдержки. Среди них — пенсии, ежемесячные денежные выплаты (ЕДВ), дополнительное ежемесячное материальное обеспечение, технические средства реабилитации, санаторно-курортное лечение.</w:t>
      </w:r>
    </w:p>
    <w:p>
      <w:pPr>
        <w:pStyle w:val="BodyText"/>
      </w:pPr>
      <w:r>
        <w:t xml:space="preserve">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знаками «Жителю блокадного Ленинграда», «Житель осажденного Сталинграда», «Житель осажденного Севастополя», родители и вдовы погибших военнослужащих.</w:t>
      </w:r>
    </w:p>
    <w:p>
      <w:pPr>
        <w:pStyle w:val="BodyText"/>
      </w:pPr>
      <w:r>
        <w:t xml:space="preserve">Помимо пенсий, для ветеранов Великой Отечественной войны предусмотрены ежемесячные денежные выплаты, которые ежегодно индексируются. Для различных категорий размер ЕДВ разный.</w:t>
      </w:r>
    </w:p>
    <w:p>
      <w:pPr>
        <w:pStyle w:val="BodyText"/>
      </w:pPr>
      <w:r>
        <w:t xml:space="preserve">В составе ежемесячной денежной выплаты ветеранам предоставляется набор социальных услуг (НСУ).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t xml:space="preserve">Еще одна социальная выплата от регионального Отделения СФР – дополнительное ежемесячное материальное обеспечение (ДЕМО). Ее получают инвалиды, участники Великой Отечественной войны, бывшие узники концлагерей, военнослужащие, проходившие службу в армии не менее шести месяцев с 22.06.1941 по 03.09.1945, лица, награжденные знаками «Жителю блокадного Ленинграда», «Житель осажденного Сталинграда», «Житель осажденного Севастополя» и другие категории.</w:t>
      </w:r>
    </w:p>
    <w:p>
      <w:pPr>
        <w:pStyle w:val="BodyText"/>
      </w:pPr>
      <w:r>
        <w:t xml:space="preserve">Ко Дню Победы ветеранам Великой Отечественной войны положены единовременные денежные выплаты. В этом году в соответствии с указом Президента выплаты к 80-летию Победы составили 55 и 80 тысяч рублей в зависимости от льготной категории ветерана.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http://uzhnoport.mos.ru/directions-of-activity/social-sphere/sotsialnyy-fond-rossii/detail/12942125.html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421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421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2025-04-29T09:24:30Z</dcterms:created>
  <dcterms:modified xsi:type="dcterms:W3CDTF">2025-04-29T09:24:30Z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