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00cc350b02a0bf4fb1b59a54924fb0b35d947"/>
    <w:p>
      <w:pPr>
        <w:pStyle w:val="Heading3"/>
      </w:pPr>
      <w:r>
        <w:t xml:space="preserve">Директор гимназии № 1274 Антон Уколов принял участие в заседании выездного клуба в Грозном</w:t>
      </w:r>
    </w:p>
    <w:p>
      <w:pPr>
        <w:pStyle w:val="FirstParagraph"/>
      </w:pPr>
      <w:r>
        <w:t xml:space="preserve">12.04.2016</w:t>
      </w:r>
    </w:p>
    <w:p>
      <w:pPr>
        <w:pStyle w:val="BodyText"/>
      </w:pPr>
      <w:r>
        <w:t xml:space="preserve">Выездное заседание Клуба директоров образовательных организаций города Москвы прошло в г. Грозном.</w:t>
      </w:r>
      <w:r>
        <w:br/>
      </w:r>
      <w:r>
        <w:t xml:space="preserve">В рамках заседания педагоги Москвы и Чеченской республики обсудили актуальные вопросы образования.</w:t>
      </w:r>
      <w:r>
        <w:br/>
      </w:r>
      <w:r>
        <w:t xml:space="preserve">В составе московской делегации в работе выездного клуба участвовал директор ГБОУ г. Москвы «Гимназия № 1274 им. В. В. Маяковского» Антон Уколов. Он сообщил, что в рамках общения были установлены тесные контакты с образовательными организациями Чеченской республики. Партнером гимназии № 1274 стала МБОУ «Герзель-Аульская средняя школа №1. Москвичи ждут делегацию этой школы с ответным визитом.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http://uzhnoport.mos.ru/presscenter/news/detail/2763412.html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27634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27634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2025-08-02T17:48:00Z</dcterms:created>
  <dcterms:modified xsi:type="dcterms:W3CDTF">2025-08-02T17:48:00Z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