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e156ab65da56d60033b76caed52e6d6dd1128"/>
    <w:p>
      <w:pPr>
        <w:pStyle w:val="Heading3"/>
      </w:pPr>
      <w:r>
        <w:t xml:space="preserve">Общественное обсуждение по проекту межевания (корректировка) части квартала района Южнопортовый, ограниченного улицей Велозаводская, улицей Новоостаповская, проездом 6050, улицей Шарикоподшипниковская, 1-й улицей Машиностроения (ЮВАО)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rPr>
          <w:bCs/>
          <w:b/>
        </w:rPr>
        <w:t xml:space="preserve">Уважаемые жители Южнопортового района!</w:t>
      </w:r>
    </w:p>
    <w:p>
      <w:pPr>
        <w:pStyle w:val="BodyText"/>
      </w:pPr>
      <w:r>
        <w:rPr>
          <w:u w:val="single"/>
          <w:bCs/>
          <w:b/>
        </w:rPr>
        <w:t xml:space="preserve">С 01.12.2021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межевания (корректировка) части квартала района Южнопортовый, ограниченного улицей Велозаводская, улицей Новоостаповская, проездом 6050, улицей Шарикоподшипниковская, 1-й улицей Машиностроения (ЮВАО)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межевания (корректировка) части квартала района Южнопортовый, ограниченного улицей Велозаводская, улицей Новоостаповская, проездом 6050, улицей Шарикоподшипниковская, 1-й улицей Машиностроения (ЮВАО)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Южнопортового района.</w:t>
      </w:r>
    </w:p>
    <w:p>
      <w:pPr>
        <w:pStyle w:val="BodyText"/>
      </w:pPr>
      <w:r>
        <w:t xml:space="preserve">Проект межевания территории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01.12.2021 по 23:59 14.12.2021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http://uzhnoport.mos.ru/presscenter/true/detail/10415243.html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stepankinra/Downloads/%20http:/ag.mos.ru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10415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stepankinra/Downloads/%20http:/ag.mos.ru" TargetMode="Externa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10415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2025-04-04T02:18:48Z</dcterms:created>
  <dcterms:modified xsi:type="dcterms:W3CDTF">2025-04-04T02:18:48Z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