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8.jpg" ContentType="image/jpeg"/>
  <Override PartName="/word/media/rId22.jpg" ContentType="image/jpeg"/>
  <Override PartName="/word/media/rId3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fa6b27ce568f7636c62686d279f1a38408ec753"/>
    <w:p>
      <w:pPr>
        <w:pStyle w:val="Heading3"/>
      </w:pPr>
      <w:r>
        <w:t xml:space="preserve">Заявки организаций на предоставление субсидий из бюджета города Москвы</w:t>
      </w:r>
    </w:p>
    <w:p>
      <w:pPr>
        <w:pStyle w:val="FirstParagraph"/>
      </w:pPr>
      <w:r>
        <w:t xml:space="preserve">25.07.2018</w:t>
      </w:r>
    </w:p>
    <w:p>
      <w:pPr>
        <w:pStyle w:val="BodyText"/>
      </w:pPr>
      <w:r>
        <w:t xml:space="preserve">Департамент науки, промышленной политики и предпринимательства города Москвы информирует о начале отбора заявок организаций, осуществляющих на территории города Москвы деятельность в сфере промышленности на предоставление субсидии из бюджета города Москвы на возмещение части затрат на приобретение отдельных видов оборудования; части затрат на уплату лизинговых платежей по договорам финансовой аренды (лизинга) отдельных видов оборудования.</w:t>
      </w:r>
    </w:p>
    <w:p>
      <w:pPr>
        <w:pStyle w:val="BodyText"/>
      </w:pPr>
      <w:r>
        <w:t xml:space="preserve">Прием заявок</w:t>
      </w:r>
      <w:r>
        <w:t xml:space="preserve"> </w:t>
      </w:r>
      <w:r>
        <w:rPr>
          <w:bCs/>
          <w:b/>
        </w:rPr>
        <w:t xml:space="preserve">проводится в период с 27 июля 2018 года по 29 августа 2018 года включительно.</w:t>
      </w:r>
    </w:p>
    <w:p>
      <w:pPr>
        <w:pStyle w:val="BodyText"/>
      </w:pPr>
      <w:r>
        <w:t xml:space="preserve">Приказ о проведении отбора (от 13.07.2018 г. № П-18-12-148/8), извещение о проведении отбора, формы заявок на предоставление субсидии и постановление Правительства Москвы от 12.07.2018 г. № 740-ПП размещены на официальном сайте Департамента (</w:t>
      </w:r>
      <w:hyperlink r:id="rId20">
        <w:r>
          <w:rPr>
            <w:rStyle w:val="Hyperlink"/>
          </w:rPr>
          <w:t xml:space="preserve">https://www.mos.ru/dnpp/</w:t>
        </w:r>
      </w:hyperlink>
      <w:r>
        <w:t xml:space="preserve">) в разделе «Документы» – «Приказы и распоряжения Департамента» (</w:t>
      </w:r>
      <w:hyperlink r:id="rId21">
        <w:r>
          <w:rPr>
            <w:rStyle w:val="Hyperlink"/>
          </w:rPr>
          <w:t xml:space="preserve">https://www.mos.ru/dnpp/documents/prikazy-i-rasporiazheniia-departamenta/view/217289220/</w:t>
        </w:r>
      </w:hyperlink>
      <w:r>
        <w:t xml:space="preserve">).</w:t>
      </w:r>
    </w:p>
    <w:p>
      <w:pPr>
        <w:pStyle w:val="BodyText"/>
      </w:pPr>
      <w:r>
        <w:drawing>
          <wp:inline>
            <wp:extent cx="5334000" cy="371400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c79/0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3484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363/0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4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759/03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8796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d53/04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7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http://uzhnoport.mos.ru/presscenter/true/detail/7469303.html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22" Target="media/rId22.jpg" /><Relationship Type="http://schemas.openxmlformats.org/officeDocument/2006/relationships/image" Id="rId31" Target="media/rId31.jpg" /><Relationship Type="http://schemas.openxmlformats.org/officeDocument/2006/relationships/hyperlink" Id="rId35" Target="http://uzhnoport.mos.ru" TargetMode="External" /><Relationship Type="http://schemas.openxmlformats.org/officeDocument/2006/relationships/hyperlink" Id="rId34" Target="http://uzhnoport.mos.ru/presscenter/true/detail/7469303.html" TargetMode="External" /><Relationship Type="http://schemas.openxmlformats.org/officeDocument/2006/relationships/hyperlink" Id="rId20" Target="https://www.mos.ru/dnpp/" TargetMode="External" /><Relationship Type="http://schemas.openxmlformats.org/officeDocument/2006/relationships/hyperlink" Id="rId21" Target="https://www.mos.ru/dnpp/documents/prikazy-i-rasporiazheniia-departamenta/view/217289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uzhnoport.mos.ru" TargetMode="External" /><Relationship Type="http://schemas.openxmlformats.org/officeDocument/2006/relationships/hyperlink" Id="rId34" Target="http://uzhnoport.mos.ru/presscenter/true/detail/7469303.html" TargetMode="External" /><Relationship Type="http://schemas.openxmlformats.org/officeDocument/2006/relationships/hyperlink" Id="rId20" Target="https://www.mos.ru/dnpp/" TargetMode="External" /><Relationship Type="http://schemas.openxmlformats.org/officeDocument/2006/relationships/hyperlink" Id="rId21" Target="https://www.mos.ru/dnpp/documents/prikazy-i-rasporiazheniia-departamenta/view/217289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2025-04-04T02:32:17Z</dcterms:created>
  <dcterms:modified xsi:type="dcterms:W3CDTF">2025-04-04T02:32:17Z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